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419"/>
        <w:gridCol w:w="851"/>
        <w:gridCol w:w="5158"/>
      </w:tblGrid>
      <w:tr w:rsidR="00755350" w:rsidRPr="001C442F" w14:paraId="50D02066" w14:textId="77777777" w:rsidTr="0048262B">
        <w:trPr>
          <w:trHeight w:val="870"/>
          <w:jc w:val="center"/>
        </w:trPr>
        <w:tc>
          <w:tcPr>
            <w:tcW w:w="9322" w:type="dxa"/>
            <w:gridSpan w:val="4"/>
            <w:noWrap/>
            <w:hideMark/>
          </w:tcPr>
          <w:p w14:paraId="55C50A24" w14:textId="6059B8BB" w:rsidR="00606077" w:rsidRDefault="00755350" w:rsidP="00606077">
            <w:pPr>
              <w:ind w:right="900"/>
              <w:jc w:val="center"/>
              <w:rPr>
                <w:b/>
                <w:bCs/>
              </w:rPr>
            </w:pPr>
            <w:commentRangeStart w:id="0"/>
            <w:r w:rsidRPr="001C442F">
              <w:rPr>
                <w:rFonts w:hint="eastAsia"/>
                <w:b/>
                <w:bCs/>
              </w:rPr>
              <w:t>回答書</w:t>
            </w:r>
            <w:commentRangeEnd w:id="0"/>
            <w:r w:rsidR="00606077">
              <w:rPr>
                <w:rStyle w:val="aa"/>
              </w:rPr>
              <w:commentReference w:id="0"/>
            </w:r>
          </w:p>
          <w:p w14:paraId="1B1A08CB" w14:textId="404D94CF" w:rsidR="00755350" w:rsidRPr="001C442F" w:rsidRDefault="00755350" w:rsidP="00606077">
            <w:pPr>
              <w:ind w:right="900"/>
              <w:jc w:val="right"/>
              <w:rPr>
                <w:b/>
                <w:bCs/>
              </w:rPr>
            </w:pPr>
            <w:r w:rsidRPr="00352BBF">
              <w:rPr>
                <w:rFonts w:hint="eastAsia"/>
                <w:b/>
                <w:bCs/>
              </w:rPr>
              <w:t xml:space="preserve">西暦　　　　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6C1095">
              <w:rPr>
                <w:rFonts w:hint="eastAsia"/>
                <w:b/>
                <w:bCs/>
              </w:rPr>
              <w:t xml:space="preserve">月　　</w:t>
            </w:r>
            <w:r w:rsidRPr="00352BBF">
              <w:rPr>
                <w:rFonts w:hint="eastAsia"/>
                <w:b/>
                <w:bCs/>
              </w:rPr>
              <w:t>日</w:t>
            </w:r>
          </w:p>
        </w:tc>
      </w:tr>
      <w:tr w:rsidR="00755350" w:rsidRPr="001C442F" w14:paraId="1B7148E5" w14:textId="77777777" w:rsidTr="005F3964">
        <w:trPr>
          <w:trHeight w:val="430"/>
          <w:jc w:val="center"/>
        </w:trPr>
        <w:tc>
          <w:tcPr>
            <w:tcW w:w="9322" w:type="dxa"/>
            <w:gridSpan w:val="4"/>
            <w:noWrap/>
            <w:hideMark/>
          </w:tcPr>
          <w:p w14:paraId="5B77BBED" w14:textId="33B702E9" w:rsidR="00755350" w:rsidRPr="001C442F" w:rsidRDefault="005F396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整理番号</w:t>
            </w:r>
          </w:p>
        </w:tc>
      </w:tr>
      <w:tr w:rsidR="005F3964" w:rsidRPr="001C442F" w14:paraId="609AEB76" w14:textId="77777777" w:rsidTr="0048262B">
        <w:trPr>
          <w:trHeight w:val="870"/>
          <w:jc w:val="center"/>
        </w:trPr>
        <w:tc>
          <w:tcPr>
            <w:tcW w:w="9322" w:type="dxa"/>
            <w:gridSpan w:val="4"/>
            <w:noWrap/>
          </w:tcPr>
          <w:p w14:paraId="4980787B" w14:textId="4623A832" w:rsidR="005F3964" w:rsidRPr="001C442F" w:rsidRDefault="005F3964">
            <w:pPr>
              <w:rPr>
                <w:b/>
                <w:bCs/>
              </w:rPr>
            </w:pPr>
            <w:r w:rsidRPr="001C442F">
              <w:rPr>
                <w:rFonts w:hint="eastAsia"/>
                <w:b/>
                <w:bCs/>
              </w:rPr>
              <w:t>臨床研究の名称（研究課題名）</w:t>
            </w:r>
          </w:p>
        </w:tc>
      </w:tr>
      <w:tr w:rsidR="0036719E" w:rsidRPr="001C442F" w14:paraId="2AB60358" w14:textId="77777777" w:rsidTr="00D21FE2">
        <w:trPr>
          <w:trHeight w:val="503"/>
          <w:jc w:val="center"/>
        </w:trPr>
        <w:tc>
          <w:tcPr>
            <w:tcW w:w="894" w:type="dxa"/>
          </w:tcPr>
          <w:p w14:paraId="64062BD7" w14:textId="77777777" w:rsidR="0036719E" w:rsidRPr="001C442F" w:rsidRDefault="0036719E">
            <w:pPr>
              <w:rPr>
                <w:b/>
                <w:bCs/>
              </w:rPr>
            </w:pPr>
            <w:r w:rsidRPr="001C442F">
              <w:rPr>
                <w:rFonts w:hint="eastAsia"/>
                <w:b/>
                <w:bCs/>
              </w:rPr>
              <w:t>該当書類</w:t>
            </w:r>
          </w:p>
        </w:tc>
        <w:tc>
          <w:tcPr>
            <w:tcW w:w="2419" w:type="dxa"/>
            <w:noWrap/>
            <w:hideMark/>
          </w:tcPr>
          <w:p w14:paraId="5B365156" w14:textId="77777777" w:rsidR="0036719E" w:rsidRPr="001C442F" w:rsidRDefault="0036719E">
            <w:pPr>
              <w:rPr>
                <w:b/>
                <w:bCs/>
              </w:rPr>
            </w:pPr>
            <w:r w:rsidRPr="001C442F">
              <w:rPr>
                <w:rFonts w:hint="eastAsia"/>
                <w:b/>
                <w:bCs/>
              </w:rPr>
              <w:t>指摘者</w:t>
            </w:r>
            <w:r w:rsidRPr="001C442F">
              <w:rPr>
                <w:rFonts w:hint="eastAsia"/>
                <w:b/>
                <w:bCs/>
              </w:rPr>
              <w:t>/</w:t>
            </w:r>
            <w:r w:rsidRPr="001C442F">
              <w:rPr>
                <w:rFonts w:hint="eastAsia"/>
                <w:b/>
                <w:bCs/>
              </w:rPr>
              <w:t>指摘コメント</w:t>
            </w:r>
          </w:p>
        </w:tc>
        <w:tc>
          <w:tcPr>
            <w:tcW w:w="851" w:type="dxa"/>
          </w:tcPr>
          <w:p w14:paraId="4DDB40B6" w14:textId="77777777" w:rsidR="0036719E" w:rsidRPr="001C442F" w:rsidRDefault="0036719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ページ</w:t>
            </w:r>
            <w:r w:rsidRPr="00287430">
              <w:rPr>
                <w:rFonts w:hint="eastAsia"/>
                <w:b/>
                <w:bCs/>
              </w:rPr>
              <w:t>/</w:t>
            </w:r>
            <w:r w:rsidRPr="00287430">
              <w:rPr>
                <w:rFonts w:hint="eastAsia"/>
                <w:b/>
                <w:bCs/>
              </w:rPr>
              <w:t>項</w:t>
            </w:r>
          </w:p>
        </w:tc>
        <w:tc>
          <w:tcPr>
            <w:tcW w:w="5158" w:type="dxa"/>
            <w:noWrap/>
            <w:hideMark/>
          </w:tcPr>
          <w:p w14:paraId="6F4E523E" w14:textId="77777777" w:rsidR="0036719E" w:rsidRPr="001C442F" w:rsidRDefault="0036719E">
            <w:pPr>
              <w:rPr>
                <w:b/>
                <w:bCs/>
              </w:rPr>
            </w:pPr>
            <w:r w:rsidRPr="001C442F">
              <w:rPr>
                <w:rFonts w:hint="eastAsia"/>
                <w:b/>
                <w:bCs/>
              </w:rPr>
              <w:t>回答</w:t>
            </w:r>
          </w:p>
        </w:tc>
      </w:tr>
      <w:tr w:rsidR="0036719E" w:rsidRPr="00542720" w14:paraId="606A7DA5" w14:textId="77777777" w:rsidTr="00D21FE2">
        <w:trPr>
          <w:trHeight w:val="4210"/>
          <w:jc w:val="center"/>
        </w:trPr>
        <w:tc>
          <w:tcPr>
            <w:tcW w:w="894" w:type="dxa"/>
          </w:tcPr>
          <w:p w14:paraId="23AB1353" w14:textId="77777777" w:rsidR="0036719E" w:rsidRPr="00CB4F50" w:rsidRDefault="0036719E">
            <w:pPr>
              <w:rPr>
                <w:bCs/>
                <w:noProof/>
                <w:color w:val="002060"/>
              </w:rPr>
            </w:pPr>
            <w:r w:rsidRPr="00CB4F50">
              <w:rPr>
                <w:rFonts w:hint="eastAsia"/>
                <w:bCs/>
                <w:noProof/>
                <w:color w:val="002060"/>
                <w:sz w:val="20"/>
              </w:rPr>
              <w:t>研究計画書</w:t>
            </w:r>
          </w:p>
        </w:tc>
        <w:tc>
          <w:tcPr>
            <w:tcW w:w="2419" w:type="dxa"/>
            <w:hideMark/>
          </w:tcPr>
          <w:p w14:paraId="271B3339" w14:textId="77777777" w:rsidR="0036719E" w:rsidRPr="00CB4F50" w:rsidRDefault="0036719E">
            <w:pPr>
              <w:rPr>
                <w:color w:val="002060"/>
                <w:sz w:val="18"/>
                <w:szCs w:val="16"/>
              </w:rPr>
            </w:pPr>
            <w:r w:rsidRPr="00CB4F50">
              <w:rPr>
                <w:rFonts w:hint="eastAsia"/>
                <w:color w:val="002060"/>
                <w:sz w:val="18"/>
                <w:szCs w:val="16"/>
              </w:rPr>
              <w:t>適格基準について好中球・血小板数等の値を明確に記載して下さい。</w:t>
            </w:r>
            <w:bookmarkStart w:id="1" w:name="_GoBack"/>
            <w:bookmarkEnd w:id="1"/>
          </w:p>
        </w:tc>
        <w:tc>
          <w:tcPr>
            <w:tcW w:w="851" w:type="dxa"/>
          </w:tcPr>
          <w:p w14:paraId="5988D225" w14:textId="77777777" w:rsidR="0036719E" w:rsidRDefault="0036719E">
            <w:pPr>
              <w:rPr>
                <w:color w:val="002060"/>
                <w:sz w:val="18"/>
                <w:szCs w:val="16"/>
              </w:rPr>
            </w:pPr>
            <w:commentRangeStart w:id="2"/>
            <w:r>
              <w:rPr>
                <w:rFonts w:hint="eastAsia"/>
                <w:color w:val="002060"/>
                <w:sz w:val="18"/>
                <w:szCs w:val="16"/>
              </w:rPr>
              <w:t>例</w:t>
            </w:r>
          </w:p>
          <w:p w14:paraId="70F2B75F" w14:textId="77777777" w:rsidR="0036719E" w:rsidRDefault="0036719E">
            <w:pPr>
              <w:rPr>
                <w:color w:val="002060"/>
                <w:sz w:val="18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2060"/>
                <w:sz w:val="18"/>
                <w:szCs w:val="16"/>
              </w:rPr>
              <w:t>ｐ</w:t>
            </w:r>
            <w:r>
              <w:rPr>
                <w:color w:val="002060"/>
                <w:sz w:val="18"/>
                <w:szCs w:val="16"/>
              </w:rPr>
              <w:t>10</w:t>
            </w:r>
          </w:p>
          <w:p w14:paraId="2A71A0DD" w14:textId="77777777" w:rsidR="0036719E" w:rsidRDefault="0036719E">
            <w:pPr>
              <w:rPr>
                <w:color w:val="002060"/>
                <w:sz w:val="18"/>
                <w:szCs w:val="16"/>
              </w:rPr>
            </w:pPr>
            <w:r>
              <w:rPr>
                <w:color w:val="002060"/>
                <w:sz w:val="18"/>
                <w:szCs w:val="16"/>
              </w:rPr>
              <w:t>8.1</w:t>
            </w:r>
            <w:r>
              <w:rPr>
                <w:rFonts w:hint="eastAsia"/>
                <w:color w:val="002060"/>
                <w:sz w:val="18"/>
                <w:szCs w:val="16"/>
              </w:rPr>
              <w:t>項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5158" w:type="dxa"/>
            <w:hideMark/>
          </w:tcPr>
          <w:p w14:paraId="643500BF" w14:textId="77777777" w:rsidR="0036719E" w:rsidRPr="00CB4F50" w:rsidRDefault="0036719E">
            <w:pPr>
              <w:rPr>
                <w:color w:val="002060"/>
                <w:sz w:val="18"/>
                <w:szCs w:val="16"/>
              </w:rPr>
            </w:pPr>
            <w:r w:rsidRPr="00CB4F50">
              <w:rPr>
                <w:rFonts w:hint="eastAsia"/>
                <w:color w:val="002060"/>
                <w:sz w:val="18"/>
                <w:szCs w:val="16"/>
              </w:rPr>
              <w:t>重症患者を除外する為、骨髄機能について具体的な検査値を明記します。よって、下記の様に選択基準を追記し、申請書・研究計画書を修正致しました。</w:t>
            </w:r>
            <w:r w:rsidRPr="00CB4F50">
              <w:rPr>
                <w:color w:val="002060"/>
                <w:sz w:val="18"/>
                <w:szCs w:val="16"/>
              </w:rPr>
              <w:br/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選択基準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組織学的または細胞学的に○○癌であることが確認された○○○癌症例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登録前</w:t>
            </w:r>
            <w:r w:rsidRPr="00CB4F50">
              <w:rPr>
                <w:color w:val="002060"/>
                <w:sz w:val="18"/>
                <w:szCs w:val="16"/>
              </w:rPr>
              <w:t>7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日以内の検査により以下の骨髄・肝・腎機能を有する症例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</w:r>
            <w:r w:rsidRPr="00CB4F50">
              <w:rPr>
                <w:color w:val="002060"/>
                <w:sz w:val="18"/>
                <w:szCs w:val="16"/>
                <w:u w:val="single"/>
              </w:rPr>
              <w:t xml:space="preserve">       1.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好中球数：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>1,000/mm3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以上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  <w:u w:val="single"/>
              </w:rPr>
              <w:br/>
              <w:t xml:space="preserve">       2.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血色素量：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>10..0g/dL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以上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  <w:u w:val="single"/>
              </w:rPr>
              <w:br/>
              <w:t xml:space="preserve">       3.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血小板数：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>75,000/mm3</w:t>
            </w:r>
            <w:r w:rsidRPr="00CB4F50">
              <w:rPr>
                <w:rFonts w:hint="eastAsia"/>
                <w:color w:val="002060"/>
                <w:sz w:val="18"/>
                <w:szCs w:val="16"/>
                <w:u w:val="single"/>
              </w:rPr>
              <w:t>以上</w:t>
            </w:r>
            <w:r w:rsidRPr="00CB4F50">
              <w:rPr>
                <w:color w:val="002060"/>
                <w:sz w:val="18"/>
                <w:szCs w:val="16"/>
                <w:u w:val="single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  <w:t xml:space="preserve">       4.AST (GOT)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・</w:t>
            </w:r>
            <w:r w:rsidRPr="00CB4F50">
              <w:rPr>
                <w:color w:val="002060"/>
                <w:sz w:val="18"/>
                <w:szCs w:val="16"/>
              </w:rPr>
              <w:t>ALT (GPT)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：</w:t>
            </w:r>
            <w:r w:rsidRPr="00CB4F50">
              <w:rPr>
                <w:color w:val="002060"/>
                <w:sz w:val="18"/>
                <w:szCs w:val="16"/>
              </w:rPr>
              <w:t>150U/L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以下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  <w:t xml:space="preserve">       5.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総ビリルビン：</w:t>
            </w:r>
            <w:r w:rsidRPr="00CB4F50">
              <w:rPr>
                <w:color w:val="002060"/>
                <w:sz w:val="18"/>
                <w:szCs w:val="16"/>
              </w:rPr>
              <w:t>3.0mg/dL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以下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・</w:t>
            </w:r>
            <w:r w:rsidRPr="00CB4F50">
              <w:rPr>
                <w:color w:val="002060"/>
                <w:sz w:val="18"/>
                <w:szCs w:val="16"/>
              </w:rPr>
              <w:t>ECOG Performance Status (PS)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：</w:t>
            </w:r>
            <w:r w:rsidRPr="00CB4F50">
              <w:rPr>
                <w:color w:val="002060"/>
                <w:sz w:val="18"/>
                <w:szCs w:val="16"/>
              </w:rPr>
              <w:t>0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～</w:t>
            </w:r>
            <w:r w:rsidRPr="00CB4F50">
              <w:rPr>
                <w:color w:val="002060"/>
                <w:sz w:val="18"/>
                <w:szCs w:val="16"/>
              </w:rPr>
              <w:t>2</w:t>
            </w:r>
            <w:r w:rsidRPr="00CB4F50">
              <w:rPr>
                <w:rFonts w:hint="eastAsia"/>
                <w:color w:val="002060"/>
                <w:sz w:val="18"/>
                <w:szCs w:val="16"/>
              </w:rPr>
              <w:t>の症例</w:t>
            </w:r>
            <w:r w:rsidRPr="00CB4F50">
              <w:rPr>
                <w:color w:val="002060"/>
                <w:sz w:val="18"/>
                <w:szCs w:val="16"/>
              </w:rPr>
              <w:t xml:space="preserve"> </w:t>
            </w:r>
            <w:r w:rsidRPr="00CB4F50">
              <w:rPr>
                <w:color w:val="002060"/>
                <w:sz w:val="18"/>
                <w:szCs w:val="16"/>
              </w:rPr>
              <w:br/>
            </w:r>
          </w:p>
        </w:tc>
      </w:tr>
      <w:tr w:rsidR="0036719E" w:rsidRPr="00542720" w14:paraId="2FDCE7F9" w14:textId="77777777" w:rsidTr="00D21FE2">
        <w:trPr>
          <w:trHeight w:val="1071"/>
          <w:jc w:val="center"/>
        </w:trPr>
        <w:tc>
          <w:tcPr>
            <w:tcW w:w="894" w:type="dxa"/>
          </w:tcPr>
          <w:p w14:paraId="7063101C" w14:textId="77777777" w:rsidR="0036719E" w:rsidRPr="00CB4F50" w:rsidRDefault="0036719E">
            <w:pPr>
              <w:rPr>
                <w:color w:val="002060"/>
                <w:sz w:val="18"/>
              </w:rPr>
            </w:pPr>
            <w:r>
              <w:rPr>
                <w:rFonts w:hint="eastAsia"/>
                <w:color w:val="002060"/>
                <w:sz w:val="18"/>
              </w:rPr>
              <w:t>研究計画書</w:t>
            </w:r>
          </w:p>
        </w:tc>
        <w:tc>
          <w:tcPr>
            <w:tcW w:w="2419" w:type="dxa"/>
            <w:noWrap/>
            <w:hideMark/>
          </w:tcPr>
          <w:p w14:paraId="69593FD1" w14:textId="77777777" w:rsidR="0036719E" w:rsidRPr="00CB4F50" w:rsidRDefault="0036719E">
            <w:pPr>
              <w:rPr>
                <w:color w:val="002060"/>
                <w:sz w:val="18"/>
              </w:rPr>
            </w:pPr>
            <w:r w:rsidRPr="00CB4F50">
              <w:rPr>
                <w:rFonts w:hint="eastAsia"/>
                <w:color w:val="002060"/>
                <w:sz w:val="18"/>
              </w:rPr>
              <w:t xml:space="preserve">　○○の症例について、本研究の対象となっていません。本疾患において重要なデータとありえないでしょうか。</w:t>
            </w:r>
          </w:p>
        </w:tc>
        <w:tc>
          <w:tcPr>
            <w:tcW w:w="851" w:type="dxa"/>
          </w:tcPr>
          <w:p w14:paraId="1FF2332F" w14:textId="77777777" w:rsidR="0036719E" w:rsidRDefault="0036719E">
            <w:pPr>
              <w:rPr>
                <w:color w:val="002060"/>
                <w:sz w:val="18"/>
              </w:rPr>
            </w:pPr>
            <w:r>
              <w:rPr>
                <w:rFonts w:hint="eastAsia"/>
                <w:color w:val="002060"/>
                <w:sz w:val="18"/>
              </w:rPr>
              <w:t>例</w:t>
            </w:r>
          </w:p>
          <w:p w14:paraId="29A24806" w14:textId="77777777" w:rsidR="0036719E" w:rsidRDefault="0036719E">
            <w:pPr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P15/12</w:t>
            </w:r>
            <w:r>
              <w:rPr>
                <w:rFonts w:hint="eastAsia"/>
                <w:color w:val="002060"/>
                <w:sz w:val="18"/>
              </w:rPr>
              <w:t>項</w:t>
            </w:r>
          </w:p>
        </w:tc>
        <w:tc>
          <w:tcPr>
            <w:tcW w:w="5158" w:type="dxa"/>
            <w:noWrap/>
            <w:hideMark/>
          </w:tcPr>
          <w:p w14:paraId="51B1DFA0" w14:textId="77777777" w:rsidR="0036719E" w:rsidRPr="00CB4F50" w:rsidRDefault="0036719E">
            <w:pPr>
              <w:rPr>
                <w:color w:val="002060"/>
                <w:sz w:val="18"/>
              </w:rPr>
            </w:pPr>
            <w:r w:rsidRPr="00CB4F50">
              <w:rPr>
                <w:rFonts w:hint="eastAsia"/>
                <w:color w:val="002060"/>
                <w:sz w:val="18"/>
              </w:rPr>
              <w:t xml:space="preserve">　</w:t>
            </w:r>
            <w:commentRangeStart w:id="3"/>
            <w:r>
              <w:rPr>
                <w:rFonts w:hint="eastAsia"/>
                <w:color w:val="002060"/>
                <w:sz w:val="18"/>
              </w:rPr>
              <w:t>本研究において○○の症例は患者数が少なく（○人</w:t>
            </w:r>
            <w:r>
              <w:rPr>
                <w:rFonts w:hint="eastAsia"/>
                <w:color w:val="002060"/>
                <w:sz w:val="18"/>
              </w:rPr>
              <w:t>/</w:t>
            </w:r>
            <w:r>
              <w:rPr>
                <w:rFonts w:hint="eastAsia"/>
                <w:color w:val="002060"/>
                <w:sz w:val="18"/>
              </w:rPr>
              <w:t>年）、本研究においては対象症例に含めないこととしました。また、○○症例については今後別の研究で倫理委員会申請を行う予定です。</w:t>
            </w:r>
            <w:commentRangeEnd w:id="3"/>
            <w:r>
              <w:rPr>
                <w:rStyle w:val="aa"/>
              </w:rPr>
              <w:commentReference w:id="3"/>
            </w:r>
          </w:p>
        </w:tc>
      </w:tr>
      <w:tr w:rsidR="0036719E" w:rsidRPr="00542720" w14:paraId="5B0F6343" w14:textId="77777777" w:rsidTr="00D21FE2">
        <w:trPr>
          <w:trHeight w:val="2323"/>
          <w:jc w:val="center"/>
        </w:trPr>
        <w:tc>
          <w:tcPr>
            <w:tcW w:w="894" w:type="dxa"/>
          </w:tcPr>
          <w:p w14:paraId="48BC160C" w14:textId="77777777" w:rsidR="0036719E" w:rsidRPr="00542720" w:rsidRDefault="0036719E">
            <w:pPr>
              <w:rPr>
                <w:color w:val="002060"/>
                <w:sz w:val="18"/>
              </w:rPr>
            </w:pPr>
          </w:p>
        </w:tc>
        <w:tc>
          <w:tcPr>
            <w:tcW w:w="2419" w:type="dxa"/>
            <w:noWrap/>
          </w:tcPr>
          <w:p w14:paraId="7BAE8473" w14:textId="77777777" w:rsidR="0036719E" w:rsidRPr="00542720" w:rsidRDefault="0036719E">
            <w:pPr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14:paraId="711C282F" w14:textId="77777777" w:rsidR="0036719E" w:rsidRDefault="0036719E">
            <w:pPr>
              <w:rPr>
                <w:color w:val="002060"/>
                <w:sz w:val="18"/>
              </w:rPr>
            </w:pPr>
          </w:p>
        </w:tc>
        <w:tc>
          <w:tcPr>
            <w:tcW w:w="5158" w:type="dxa"/>
            <w:noWrap/>
          </w:tcPr>
          <w:p w14:paraId="603E8F61" w14:textId="77777777" w:rsidR="0036719E" w:rsidRPr="00542720" w:rsidRDefault="0036719E">
            <w:pPr>
              <w:rPr>
                <w:color w:val="002060"/>
                <w:sz w:val="18"/>
              </w:rPr>
            </w:pPr>
          </w:p>
        </w:tc>
      </w:tr>
    </w:tbl>
    <w:p w14:paraId="785FF82C" w14:textId="77777777" w:rsidR="002D30FF" w:rsidRPr="00CB4F50" w:rsidRDefault="00234567">
      <w:pPr>
        <w:rPr>
          <w:color w:val="002060"/>
          <w:sz w:val="20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73634" wp14:editId="6427590E">
                <wp:simplePos x="0" y="0"/>
                <wp:positionH relativeFrom="column">
                  <wp:posOffset>11747500</wp:posOffset>
                </wp:positionH>
                <wp:positionV relativeFrom="paragraph">
                  <wp:posOffset>-5541645</wp:posOffset>
                </wp:positionV>
                <wp:extent cx="1009650" cy="523875"/>
                <wp:effectExtent l="114300" t="15240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wedgeRectCallout">
                          <a:avLst>
                            <a:gd name="adj1" fmla="val -59845"/>
                            <a:gd name="adj2" fmla="val -75922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2D5B0" w14:textId="77777777" w:rsidR="005C337C" w:rsidRPr="00CB4F50" w:rsidRDefault="005C337C" w:rsidP="005C337C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日付必須。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36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925pt;margin-top:-436.35pt;width:79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" adj="-2127,-5599" fillcolor="#dce6f2" strokecolor="#385d8a" strokeweight="2pt">
                <v:textbox>
                  <w:txbxContent>
                    <w:p w14:paraId="6892D5B0" w14:textId="77777777" w:rsidR="005C337C" w:rsidRPr="00CB4F50" w:rsidRDefault="005C337C" w:rsidP="005C337C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日付必須。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0FF" w:rsidRPr="00CB4F50" w:rsidSect="006C1095">
      <w:headerReference w:type="default" r:id="rId13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6D3F0C1D" w14:textId="2883B8EA" w:rsidR="00606077" w:rsidRDefault="00606077">
      <w:pPr>
        <w:pStyle w:val="ab"/>
      </w:pPr>
      <w:r>
        <w:rPr>
          <w:rStyle w:val="aa"/>
        </w:rPr>
        <w:annotationRef/>
      </w:r>
      <w:r w:rsidRPr="00606077">
        <w:rPr>
          <w:rFonts w:hint="eastAsia"/>
        </w:rPr>
        <w:t>指摘者毎に回答書を作成すること。</w:t>
      </w:r>
    </w:p>
  </w:comment>
  <w:comment w:id="2" w:author="作成者" w:initials="A">
    <w:p w14:paraId="116383C9" w14:textId="10A6D6E8" w:rsidR="0036719E" w:rsidRDefault="0036719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具体的に修正した書類、ページ</w:t>
      </w:r>
      <w:r>
        <w:rPr>
          <w:rFonts w:hint="eastAsia"/>
        </w:rPr>
        <w:t>/</w:t>
      </w:r>
      <w:r>
        <w:rPr>
          <w:rFonts w:hint="eastAsia"/>
        </w:rPr>
        <w:t>項を記載すること。</w:t>
      </w:r>
    </w:p>
  </w:comment>
  <w:comment w:id="3" w:author="作成者" w:initials="A">
    <w:p w14:paraId="6B8F3993" w14:textId="1D525C2E" w:rsidR="0036719E" w:rsidRDefault="0036719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回答は・・記載しましたや・・・修正しましたの記載ではなく、</w:t>
      </w:r>
      <w:r w:rsidRPr="00606077">
        <w:rPr>
          <w:rFonts w:hint="eastAsia"/>
          <w:b/>
          <w:color w:val="FF0000"/>
        </w:rPr>
        <w:t>具体的に修正した文章等を記載すること。</w:t>
      </w:r>
      <w:r>
        <w:rPr>
          <w:rFonts w:hint="eastAsia"/>
        </w:rPr>
        <w:t>また、指摘に対して修正しない場合には</w:t>
      </w:r>
      <w:r w:rsidRPr="00606077">
        <w:rPr>
          <w:rFonts w:hint="eastAsia"/>
          <w:b/>
          <w:color w:val="FF0000"/>
        </w:rPr>
        <w:t>必ずその理由</w:t>
      </w:r>
      <w:r>
        <w:rPr>
          <w:rFonts w:hint="eastAsia"/>
        </w:rPr>
        <w:t>を記載すること。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3F0C1D" w15:done="0"/>
  <w15:commentEx w15:paraId="116383C9" w15:done="0"/>
  <w15:commentEx w15:paraId="6B8F39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F0C1D" w16cid:durableId="1ED63530"/>
  <w16cid:commentId w16cid:paraId="116383C9" w16cid:durableId="1ED63405"/>
  <w16cid:commentId w16cid:paraId="6B8F3993" w16cid:durableId="1ED634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E3D7" w14:textId="77777777" w:rsidR="001E5024" w:rsidRDefault="001E5024" w:rsidP="004038A9">
      <w:r>
        <w:separator/>
      </w:r>
    </w:p>
  </w:endnote>
  <w:endnote w:type="continuationSeparator" w:id="0">
    <w:p w14:paraId="50BE0B8D" w14:textId="77777777" w:rsidR="001E5024" w:rsidRDefault="001E5024" w:rsidP="0040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6224" w14:textId="77777777" w:rsidR="001E5024" w:rsidRDefault="001E5024" w:rsidP="004038A9">
      <w:r>
        <w:separator/>
      </w:r>
    </w:p>
  </w:footnote>
  <w:footnote w:type="continuationSeparator" w:id="0">
    <w:p w14:paraId="3202C774" w14:textId="77777777" w:rsidR="001E5024" w:rsidRDefault="001E5024" w:rsidP="0040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EA63" w14:textId="4FE7BFC2" w:rsidR="002D5DBF" w:rsidRPr="002D5DBF" w:rsidRDefault="00626AEC">
    <w:pPr>
      <w:pStyle w:val="a6"/>
      <w:rPr>
        <w:i/>
        <w:color w:val="808080" w:themeColor="background1" w:themeShade="80"/>
      </w:rPr>
    </w:pPr>
    <w:r>
      <w:rPr>
        <w:rFonts w:hint="eastAsia"/>
        <w:i/>
        <w:color w:val="808080" w:themeColor="background1" w:themeShade="80"/>
      </w:rPr>
      <w:t>回答書</w:t>
    </w:r>
    <w:r w:rsidR="00151731">
      <w:rPr>
        <w:rFonts w:hint="eastAsia"/>
        <w:i/>
        <w:color w:val="808080" w:themeColor="background1" w:themeShade="80"/>
      </w:rPr>
      <w:t>雛型</w:t>
    </w:r>
    <w:r w:rsidR="00151731">
      <w:rPr>
        <w:rFonts w:hint="eastAsia"/>
        <w:i/>
        <w:color w:val="808080" w:themeColor="background1" w:themeShade="80"/>
      </w:rPr>
      <w:t>_</w:t>
    </w:r>
    <w:r w:rsidR="00B93A90">
      <w:rPr>
        <w:rFonts w:hint="eastAsia"/>
        <w:i/>
        <w:color w:val="808080" w:themeColor="background1" w:themeShade="80"/>
      </w:rPr>
      <w:t>Version1.</w:t>
    </w:r>
    <w:r w:rsidR="006C1095">
      <w:rPr>
        <w:rFonts w:hint="eastAsia"/>
        <w:i/>
        <w:color w:val="808080" w:themeColor="background1" w:themeShade="80"/>
      </w:rPr>
      <w:t>2</w:t>
    </w:r>
    <w:r w:rsidR="004A0FF5">
      <w:rPr>
        <w:rFonts w:hint="eastAsia"/>
        <w:i/>
        <w:color w:val="808080" w:themeColor="background1" w:themeShade="80"/>
      </w:rPr>
      <w:t>_</w:t>
    </w:r>
    <w:r w:rsidR="00087188" w:rsidRPr="00087188">
      <w:rPr>
        <w:i/>
        <w:color w:val="808080" w:themeColor="background1" w:themeShade="80"/>
      </w:rPr>
      <w:t>201</w:t>
    </w:r>
    <w:r w:rsidR="006C1095">
      <w:rPr>
        <w:rFonts w:hint="eastAsia"/>
        <w:i/>
        <w:color w:val="808080" w:themeColor="background1" w:themeShade="80"/>
      </w:rPr>
      <w:t>81217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2F"/>
    <w:rsid w:val="00076273"/>
    <w:rsid w:val="00087188"/>
    <w:rsid w:val="000C4FB7"/>
    <w:rsid w:val="000D23B3"/>
    <w:rsid w:val="00116490"/>
    <w:rsid w:val="00130695"/>
    <w:rsid w:val="00151731"/>
    <w:rsid w:val="001C442F"/>
    <w:rsid w:val="001E5024"/>
    <w:rsid w:val="00234567"/>
    <w:rsid w:val="00287430"/>
    <w:rsid w:val="002D30FF"/>
    <w:rsid w:val="002D5DBF"/>
    <w:rsid w:val="00352BBF"/>
    <w:rsid w:val="0036719E"/>
    <w:rsid w:val="003806E6"/>
    <w:rsid w:val="004038A9"/>
    <w:rsid w:val="0048146E"/>
    <w:rsid w:val="0048262B"/>
    <w:rsid w:val="004A0FF5"/>
    <w:rsid w:val="00542720"/>
    <w:rsid w:val="0059705F"/>
    <w:rsid w:val="005C337C"/>
    <w:rsid w:val="005F3964"/>
    <w:rsid w:val="006045B0"/>
    <w:rsid w:val="00606077"/>
    <w:rsid w:val="006118DB"/>
    <w:rsid w:val="00626AEC"/>
    <w:rsid w:val="00672597"/>
    <w:rsid w:val="006A0382"/>
    <w:rsid w:val="006A49B3"/>
    <w:rsid w:val="006C1095"/>
    <w:rsid w:val="006D1F1D"/>
    <w:rsid w:val="006F0E3D"/>
    <w:rsid w:val="007265FF"/>
    <w:rsid w:val="00755350"/>
    <w:rsid w:val="007C4B32"/>
    <w:rsid w:val="007E3D61"/>
    <w:rsid w:val="00824FC2"/>
    <w:rsid w:val="008648C5"/>
    <w:rsid w:val="008650B9"/>
    <w:rsid w:val="008A6787"/>
    <w:rsid w:val="008D5977"/>
    <w:rsid w:val="008D5C8B"/>
    <w:rsid w:val="00946041"/>
    <w:rsid w:val="00983D7A"/>
    <w:rsid w:val="009A25CE"/>
    <w:rsid w:val="009A359F"/>
    <w:rsid w:val="00A954E6"/>
    <w:rsid w:val="00AD440F"/>
    <w:rsid w:val="00B52AC2"/>
    <w:rsid w:val="00B93A90"/>
    <w:rsid w:val="00BF5325"/>
    <w:rsid w:val="00C50388"/>
    <w:rsid w:val="00C510AA"/>
    <w:rsid w:val="00CB4F50"/>
    <w:rsid w:val="00D00CB1"/>
    <w:rsid w:val="00D21FE2"/>
    <w:rsid w:val="00D4363B"/>
    <w:rsid w:val="00D8052C"/>
    <w:rsid w:val="00DB5697"/>
    <w:rsid w:val="00DD3BC1"/>
    <w:rsid w:val="00E54023"/>
    <w:rsid w:val="00E664F1"/>
    <w:rsid w:val="00E7120A"/>
    <w:rsid w:val="00EA4430"/>
    <w:rsid w:val="00F04817"/>
    <w:rsid w:val="00F25477"/>
    <w:rsid w:val="00F2753F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B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4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3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8A9"/>
  </w:style>
  <w:style w:type="paragraph" w:styleId="a8">
    <w:name w:val="footer"/>
    <w:basedOn w:val="a"/>
    <w:link w:val="a9"/>
    <w:uiPriority w:val="99"/>
    <w:unhideWhenUsed/>
    <w:rsid w:val="00403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8A9"/>
  </w:style>
  <w:style w:type="character" w:styleId="aa">
    <w:name w:val="annotation reference"/>
    <w:basedOn w:val="a0"/>
    <w:uiPriority w:val="99"/>
    <w:semiHidden/>
    <w:unhideWhenUsed/>
    <w:rsid w:val="007E3D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3D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3D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3D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4F8D8712829742AEADA7C7142D1CBB" ma:contentTypeVersion="6" ma:contentTypeDescription="新しいドキュメントを作成します。" ma:contentTypeScope="" ma:versionID="cd3092d59ba62aee1476bb1bd7a36068">
  <xsd:schema xmlns:xsd="http://www.w3.org/2001/XMLSchema" xmlns:xs="http://www.w3.org/2001/XMLSchema" xmlns:p="http://schemas.microsoft.com/office/2006/metadata/properties" xmlns:ns2="d4b659b8-bf04-4f9e-a118-64de292da7d2" xmlns:ns3="7cd22153-2b21-499b-a327-2cf749619b31" targetNamespace="http://schemas.microsoft.com/office/2006/metadata/properties" ma:root="true" ma:fieldsID="7fe3ca13fe5cc7b7fc799c865a794e68" ns2:_="" ns3:_="">
    <xsd:import namespace="d4b659b8-bf04-4f9e-a118-64de292da7d2"/>
    <xsd:import namespace="7cd22153-2b21-499b-a327-2cf749619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59b8-bf04-4f9e-a118-64de292da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2153-2b21-499b-a327-2cf749619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C220-6CCE-468B-8F78-C59A581A0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C80E4-FAF1-44D5-9D62-D2C193DC8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9ECC3-73EF-4F32-BC72-FFD6B5E02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59b8-bf04-4f9e-a118-64de292da7d2"/>
    <ds:schemaRef ds:uri="7cd22153-2b21-499b-a327-2cf749619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EEAB6-2D0C-4A4C-94B9-2460867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2018-06-21T05:31:00Z</dcterms:created>
  <dcterms:modified xsi:type="dcterms:W3CDTF">2018-12-19T05:31:00Z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0x010100704F8D8712829742AEADA7C7142D1CBB</vt:lpwstr>
  </property>
</Properties>
</file>